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4"/>
        <w:gridCol w:w="6506"/>
        <w:tblGridChange w:id="0">
          <w:tblGrid>
            <w:gridCol w:w="2844"/>
            <w:gridCol w:w="6506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670916" cy="104468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916" cy="1044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36"/>
                <w:szCs w:val="36"/>
                <w:rtl w:val="0"/>
              </w:rPr>
              <w:t xml:space="preserve">Claresholm Schools Fundraising Society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color w:val="ffffff"/>
                <w:sz w:val="72"/>
                <w:szCs w:val="7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72"/>
                <w:szCs w:val="72"/>
                <w:rtl w:val="0"/>
              </w:rPr>
              <w:t xml:space="preserve">Meeting Minutes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20th, 2023                                                    Time: 7:41PM</w:t>
            </w:r>
          </w:p>
        </w:tc>
      </w:tr>
      <w:tr>
        <w:trPr>
          <w:cantSplit w:val="0"/>
          <w:trHeight w:val="1023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Attendance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Last Meeting Notes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Biz Sabey, Jasmine Olson, Sean Latta, Amber Peatman, Chelsae Petrovic, Shauna Fankhauser, Amanda Toone, Kendra Pittman, Karen Baker, Catherine, Jenifer Martin, Greg Groves, Sandra Detmers, Breanne Tornquist, Carla Gimber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dv71zrppzdcq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4khy7bpyaum8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Approval of last meeting minutes: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Statement of Accounts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Account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28, 911. 06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Casino Account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37, 233.44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General Business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Review of Last School Year’s Expenses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spent from the General Account is 4719.55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spent form the Casino Account is 15,294.98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Board Member Elections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Sandra Detmers as NEW Fundraising Committee Chairperson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Karen Baker still Vice Chair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Kendra Pittman still Treasurer 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Jasmine Olson still Secretary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ffffff"/>
                <w:sz w:val="28"/>
                <w:szCs w:val="28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highlight w:val="black"/>
                <w:rtl w:val="0"/>
              </w:rPr>
              <w:t xml:space="preserve">Fundraisng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Colour Run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CANCELLED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Halloween Dance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Friday, October 27th, 2023 6-8PM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Concession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Prizes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DJs Mr. Latta and Karen Baker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Other Items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Schoo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Action Items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Halloween Dance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Plan, organize, and execute Halloween Dance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8"/>
                <w:szCs w:val="28"/>
                <w:rtl w:val="0"/>
              </w:rPr>
              <w:t xml:space="preserve">Adjournment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Adjourned at 7:58 PM</w:t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Next Meeting October 2023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C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D6C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O4FazP0ZipDcXwq3UtvylQm5A==">CgMxLjAyCGguZ2pkZ3hzMg5oLmR2NzF6cnBwemRjcTIOaC40a2h5N2JweWF1bTg4AHIhMU9Jc1l0c294Y0RIYzBWVzNySk5qb1d1SVJHbVBRTzBp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2021-11-05T03:18:00Z</dcterms:created>
  <dc:creator>Cody Olson</dc:creator>
</cp:coreProperties>
</file>